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CC0CF" w14:textId="77777777" w:rsidR="002F32AA" w:rsidRPr="00513F08" w:rsidRDefault="002F32AA" w:rsidP="002F32AA">
      <w:pPr>
        <w:pStyle w:val="Bezodstpw"/>
        <w:jc w:val="right"/>
        <w:rPr>
          <w:rFonts w:cstheme="minorHAnsi"/>
        </w:rPr>
      </w:pPr>
      <w:r w:rsidRPr="00513F08">
        <w:rPr>
          <w:rFonts w:cstheme="minorHAnsi"/>
        </w:rPr>
        <w:t>………………….……… dn., ……………………</w:t>
      </w:r>
    </w:p>
    <w:p w14:paraId="704DBBCF" w14:textId="77777777" w:rsidR="002F32AA" w:rsidRPr="00513F08" w:rsidRDefault="002F32AA" w:rsidP="002F32AA">
      <w:pPr>
        <w:pStyle w:val="Bezodstpw"/>
        <w:rPr>
          <w:rFonts w:cstheme="minorHAnsi"/>
        </w:rPr>
      </w:pPr>
    </w:p>
    <w:p w14:paraId="712AE2A4" w14:textId="77777777" w:rsidR="002F32AA" w:rsidRPr="00513F08" w:rsidRDefault="002F32AA" w:rsidP="002F32AA">
      <w:pPr>
        <w:pStyle w:val="Bezodstpw"/>
        <w:rPr>
          <w:rFonts w:cstheme="minorHAnsi"/>
        </w:rPr>
      </w:pPr>
      <w:r w:rsidRPr="00513F08">
        <w:rPr>
          <w:rFonts w:cstheme="minorHAnsi"/>
        </w:rPr>
        <w:t>……………………………………………………………………………..</w:t>
      </w:r>
    </w:p>
    <w:p w14:paraId="1545A3E5" w14:textId="77777777" w:rsidR="002F32AA" w:rsidRPr="00513F08" w:rsidRDefault="002F32AA" w:rsidP="002F32AA">
      <w:pPr>
        <w:rPr>
          <w:rFonts w:cstheme="minorHAnsi"/>
          <w:sz w:val="18"/>
          <w:szCs w:val="18"/>
        </w:rPr>
      </w:pPr>
      <w:r w:rsidRPr="00513F08">
        <w:rPr>
          <w:rFonts w:cstheme="minorHAnsi"/>
          <w:sz w:val="18"/>
          <w:szCs w:val="18"/>
        </w:rPr>
        <w:t xml:space="preserve">( </w:t>
      </w:r>
      <w:r w:rsidRPr="00513F08">
        <w:rPr>
          <w:rFonts w:cstheme="minorHAnsi"/>
          <w:i/>
          <w:sz w:val="18"/>
          <w:szCs w:val="18"/>
        </w:rPr>
        <w:t>pieczątka wykonawcy, nazwa, adres</w:t>
      </w:r>
      <w:r w:rsidRPr="00513F08">
        <w:rPr>
          <w:rFonts w:cstheme="minorHAnsi"/>
          <w:sz w:val="18"/>
          <w:szCs w:val="18"/>
        </w:rPr>
        <w:t>,</w:t>
      </w:r>
      <w:r w:rsidRPr="00513F08">
        <w:rPr>
          <w:rFonts w:cstheme="minorHAnsi"/>
          <w:i/>
          <w:sz w:val="18"/>
          <w:szCs w:val="18"/>
        </w:rPr>
        <w:t xml:space="preserve"> telefon, fax )</w:t>
      </w:r>
    </w:p>
    <w:p w14:paraId="2BAD347A" w14:textId="77777777" w:rsidR="002F32AA" w:rsidRPr="00513F08" w:rsidRDefault="002F32AA" w:rsidP="002F32AA">
      <w:pPr>
        <w:spacing w:line="240" w:lineRule="auto"/>
        <w:jc w:val="center"/>
        <w:rPr>
          <w:rFonts w:cstheme="minorHAnsi"/>
          <w:b/>
        </w:rPr>
      </w:pPr>
      <w:r w:rsidRPr="00513F08">
        <w:rPr>
          <w:rFonts w:cstheme="minorHAnsi"/>
          <w:b/>
        </w:rPr>
        <w:t xml:space="preserve">OFERTA </w:t>
      </w:r>
    </w:p>
    <w:p w14:paraId="2EC2ED36" w14:textId="77777777" w:rsidR="002F32AA" w:rsidRPr="00513F08" w:rsidRDefault="002F32AA" w:rsidP="002F32AA">
      <w:pPr>
        <w:spacing w:line="240" w:lineRule="auto"/>
        <w:jc w:val="center"/>
        <w:rPr>
          <w:rFonts w:cstheme="minorHAnsi"/>
        </w:rPr>
      </w:pPr>
      <w:r w:rsidRPr="00513F08">
        <w:rPr>
          <w:rFonts w:cstheme="minorHAnsi"/>
          <w:b/>
        </w:rPr>
        <w:t xml:space="preserve">na wykonanie </w:t>
      </w:r>
      <w:r w:rsidRPr="00DC4169">
        <w:rPr>
          <w:rFonts w:cstheme="minorHAnsi"/>
          <w:b/>
        </w:rPr>
        <w:t>usługi */</w:t>
      </w:r>
      <w:r w:rsidRPr="00DC4169">
        <w:rPr>
          <w:rFonts w:cstheme="minorHAnsi"/>
          <w:b/>
          <w:strike/>
        </w:rPr>
        <w:t>dostawy* /roboty budowlanej</w:t>
      </w:r>
      <w:r w:rsidRPr="00513F08">
        <w:rPr>
          <w:rFonts w:cstheme="minorHAnsi"/>
          <w:b/>
        </w:rPr>
        <w:t>*, polegającej na:</w:t>
      </w:r>
      <w:r w:rsidRPr="00513F08">
        <w:rPr>
          <w:rFonts w:cstheme="minorHAnsi"/>
        </w:rPr>
        <w:t xml:space="preserve"> </w:t>
      </w:r>
    </w:p>
    <w:p w14:paraId="0712EFA3" w14:textId="062AE39C" w:rsidR="002F32AA" w:rsidRPr="00513F08" w:rsidRDefault="002F32AA" w:rsidP="002F32AA">
      <w:pPr>
        <w:widowControl w:val="0"/>
        <w:suppressAutoHyphens/>
        <w:autoSpaceDN w:val="0"/>
        <w:spacing w:after="40"/>
        <w:jc w:val="both"/>
        <w:textAlignment w:val="baseline"/>
        <w:rPr>
          <w:rFonts w:eastAsia="Times New Roman" w:cstheme="minorHAnsi"/>
          <w:lang w:eastAsia="pl-PL"/>
        </w:rPr>
      </w:pPr>
      <w:r w:rsidRPr="00513F08">
        <w:rPr>
          <w:rFonts w:eastAsia="Times New Roman" w:cstheme="minorHAnsi"/>
          <w:lang w:eastAsia="pl-PL"/>
        </w:rPr>
        <w:t>Bieżące utrzymanie w należytym stanie technicznym i ciągłej sprawności - poprzez wykonywanie kontroli, konserwacji oraz bieżących remontów sygnalizacji świetlnych i aktywn</w:t>
      </w:r>
      <w:r w:rsidR="00AE602D">
        <w:rPr>
          <w:rFonts w:eastAsia="Times New Roman" w:cstheme="minorHAnsi"/>
          <w:lang w:eastAsia="pl-PL"/>
        </w:rPr>
        <w:t>ych</w:t>
      </w:r>
      <w:r w:rsidRPr="00513F08">
        <w:rPr>
          <w:rFonts w:eastAsia="Times New Roman" w:cstheme="minorHAnsi"/>
          <w:lang w:eastAsia="pl-PL"/>
        </w:rPr>
        <w:t xml:space="preserve"> przejś</w:t>
      </w:r>
      <w:r w:rsidR="00AE602D">
        <w:rPr>
          <w:rFonts w:eastAsia="Times New Roman" w:cstheme="minorHAnsi"/>
          <w:lang w:eastAsia="pl-PL"/>
        </w:rPr>
        <w:t>ć</w:t>
      </w:r>
      <w:r w:rsidRPr="00513F08">
        <w:rPr>
          <w:rFonts w:eastAsia="Times New Roman" w:cstheme="minorHAnsi"/>
          <w:lang w:eastAsia="pl-PL"/>
        </w:rPr>
        <w:t xml:space="preserve"> dla pieszych usytuowanych na drogach gminy Miasto Puławy w 202</w:t>
      </w:r>
      <w:r w:rsidR="00AE602D">
        <w:rPr>
          <w:rFonts w:eastAsia="Times New Roman" w:cstheme="minorHAnsi"/>
          <w:lang w:eastAsia="pl-PL"/>
        </w:rPr>
        <w:t xml:space="preserve">6 </w:t>
      </w:r>
      <w:r w:rsidRPr="00513F08">
        <w:rPr>
          <w:rFonts w:eastAsia="Times New Roman" w:cstheme="minorHAnsi"/>
          <w:lang w:eastAsia="pl-PL"/>
        </w:rPr>
        <w:t>r.</w:t>
      </w:r>
    </w:p>
    <w:p w14:paraId="7C7FEA79" w14:textId="77777777" w:rsidR="002F32AA" w:rsidRPr="00513F08" w:rsidRDefault="002F32AA" w:rsidP="002F32AA">
      <w:pPr>
        <w:widowControl w:val="0"/>
        <w:suppressAutoHyphens/>
        <w:autoSpaceDN w:val="0"/>
        <w:spacing w:after="40"/>
        <w:jc w:val="both"/>
        <w:textAlignment w:val="baseline"/>
        <w:rPr>
          <w:rFonts w:eastAsia="SimSun" w:cstheme="minorHAnsi"/>
          <w:kern w:val="3"/>
          <w:lang w:eastAsia="zh-CN" w:bidi="hi-IN"/>
        </w:rPr>
      </w:pPr>
    </w:p>
    <w:p w14:paraId="52530EE1" w14:textId="77777777" w:rsidR="002F32AA" w:rsidRPr="00513F08" w:rsidRDefault="002F32AA" w:rsidP="002F32AA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/>
        <w:ind w:left="709"/>
        <w:contextualSpacing w:val="0"/>
        <w:textAlignment w:val="baseline"/>
        <w:rPr>
          <w:rFonts w:cstheme="minorHAnsi"/>
        </w:rPr>
      </w:pPr>
      <w:r w:rsidRPr="00513F08">
        <w:rPr>
          <w:rFonts w:cstheme="minorHAnsi"/>
        </w:rPr>
        <w:t xml:space="preserve"> Skowieszyńska – Ceglana – Kaznowskiego – Sosnowa</w:t>
      </w:r>
    </w:p>
    <w:p w14:paraId="576EAF5E" w14:textId="77777777" w:rsidR="002F32AA" w:rsidRPr="00513F08" w:rsidRDefault="002F32AA" w:rsidP="002F32AA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/>
        <w:ind w:left="709"/>
        <w:contextualSpacing w:val="0"/>
        <w:textAlignment w:val="baseline"/>
        <w:rPr>
          <w:rFonts w:cstheme="minorHAnsi"/>
        </w:rPr>
      </w:pPr>
      <w:r w:rsidRPr="00513F08">
        <w:rPr>
          <w:rFonts w:cstheme="minorHAnsi"/>
        </w:rPr>
        <w:t xml:space="preserve"> Gościńczyk – Skowieszyńska – Ogrodowa</w:t>
      </w:r>
    </w:p>
    <w:p w14:paraId="4C4A9CFD" w14:textId="77777777" w:rsidR="002F32AA" w:rsidRPr="00513F08" w:rsidRDefault="002F32AA" w:rsidP="002F32AA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/>
        <w:ind w:left="709"/>
        <w:contextualSpacing w:val="0"/>
        <w:jc w:val="both"/>
        <w:textAlignment w:val="baseline"/>
        <w:rPr>
          <w:rFonts w:cstheme="minorHAnsi"/>
        </w:rPr>
      </w:pPr>
      <w:r w:rsidRPr="00513F08">
        <w:rPr>
          <w:rFonts w:cstheme="minorHAnsi"/>
        </w:rPr>
        <w:t xml:space="preserve"> Słowackiego – Kochanowskiego</w:t>
      </w:r>
    </w:p>
    <w:p w14:paraId="657568B4" w14:textId="77777777" w:rsidR="002F32AA" w:rsidRPr="00513F08" w:rsidRDefault="002F32AA" w:rsidP="002F32AA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/>
        <w:ind w:left="709"/>
        <w:contextualSpacing w:val="0"/>
        <w:jc w:val="both"/>
        <w:textAlignment w:val="baseline"/>
        <w:rPr>
          <w:rFonts w:cstheme="minorHAnsi"/>
        </w:rPr>
      </w:pPr>
      <w:r w:rsidRPr="00513F08">
        <w:rPr>
          <w:rFonts w:cstheme="minorHAnsi"/>
        </w:rPr>
        <w:t>Piaskowa – Leśna</w:t>
      </w:r>
    </w:p>
    <w:p w14:paraId="643EB694" w14:textId="77777777" w:rsidR="002F32AA" w:rsidRDefault="002F32AA" w:rsidP="002F32AA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/>
        <w:ind w:left="709"/>
        <w:contextualSpacing w:val="0"/>
        <w:jc w:val="both"/>
        <w:textAlignment w:val="baseline"/>
        <w:rPr>
          <w:rFonts w:cstheme="minorHAnsi"/>
        </w:rPr>
      </w:pPr>
      <w:r w:rsidRPr="00513F08">
        <w:rPr>
          <w:rFonts w:cstheme="minorHAnsi"/>
        </w:rPr>
        <w:t>Piaskowa – Jaworowa</w:t>
      </w:r>
    </w:p>
    <w:p w14:paraId="2F63268D" w14:textId="109554FC" w:rsidR="00513F08" w:rsidRDefault="00513F08" w:rsidP="002F32AA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/>
        <w:ind w:left="709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Dęblińska – </w:t>
      </w:r>
      <w:r w:rsidR="00AE602D">
        <w:rPr>
          <w:rFonts w:cstheme="minorHAnsi"/>
        </w:rPr>
        <w:t xml:space="preserve">zjazd do </w:t>
      </w:r>
      <w:r>
        <w:rPr>
          <w:rFonts w:cstheme="minorHAnsi"/>
        </w:rPr>
        <w:t>Centrum Handlowe „Karuzela”</w:t>
      </w:r>
    </w:p>
    <w:p w14:paraId="2F77A456" w14:textId="069D5228" w:rsidR="00AE602D" w:rsidRPr="00513F08" w:rsidRDefault="00AE602D" w:rsidP="002F32AA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/>
        <w:ind w:left="709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Dęblińska – zjazd do Leroy Merlin</w:t>
      </w:r>
    </w:p>
    <w:p w14:paraId="54EF28E7" w14:textId="77777777" w:rsidR="002F32AA" w:rsidRDefault="002F32AA" w:rsidP="002F32AA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/>
        <w:ind w:left="709"/>
        <w:contextualSpacing w:val="0"/>
        <w:jc w:val="both"/>
        <w:textAlignment w:val="baseline"/>
        <w:rPr>
          <w:rFonts w:cstheme="minorHAnsi"/>
        </w:rPr>
      </w:pPr>
      <w:r w:rsidRPr="00513F08">
        <w:rPr>
          <w:rFonts w:cstheme="minorHAnsi"/>
        </w:rPr>
        <w:t>Aktywne przejście dla pieszych w ul. Piaskowej</w:t>
      </w:r>
    </w:p>
    <w:p w14:paraId="3C0B4DA2" w14:textId="433DA85F" w:rsidR="00AE602D" w:rsidRDefault="00AE602D" w:rsidP="002F32AA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/>
        <w:ind w:left="709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Aktywne przejście dla Pieszych na ul. Wojska Polskiego (1 od ul. Lubelskiej)</w:t>
      </w:r>
    </w:p>
    <w:p w14:paraId="0121EFA8" w14:textId="0B50D9B5" w:rsidR="00AE602D" w:rsidRPr="00AE602D" w:rsidRDefault="00AE602D" w:rsidP="00AE602D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/>
        <w:ind w:left="709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Aktywne przejście dla Pieszych na ul. Wojska Polskiego (</w:t>
      </w:r>
      <w:r>
        <w:rPr>
          <w:rFonts w:cstheme="minorHAnsi"/>
        </w:rPr>
        <w:t>2</w:t>
      </w:r>
      <w:r>
        <w:rPr>
          <w:rFonts w:cstheme="minorHAnsi"/>
        </w:rPr>
        <w:t xml:space="preserve"> od ul. Lubelskiej)</w:t>
      </w:r>
    </w:p>
    <w:p w14:paraId="7600F74A" w14:textId="77777777" w:rsidR="002F32AA" w:rsidRPr="00513F08" w:rsidRDefault="002F32AA" w:rsidP="002F32AA">
      <w:pPr>
        <w:pStyle w:val="Akapitzlist"/>
        <w:widowControl w:val="0"/>
        <w:suppressAutoHyphens/>
        <w:autoSpaceDN w:val="0"/>
        <w:spacing w:after="0"/>
        <w:ind w:left="709"/>
        <w:contextualSpacing w:val="0"/>
        <w:jc w:val="both"/>
        <w:textAlignment w:val="baseline"/>
        <w:rPr>
          <w:rFonts w:cstheme="minorHAnsi"/>
        </w:rPr>
      </w:pPr>
    </w:p>
    <w:p w14:paraId="1E1BB5C4" w14:textId="77777777" w:rsidR="002F32AA" w:rsidRPr="00513F08" w:rsidRDefault="002F32AA" w:rsidP="002F32AA">
      <w:pPr>
        <w:pStyle w:val="Akapitzlist"/>
        <w:numPr>
          <w:ilvl w:val="0"/>
          <w:numId w:val="1"/>
        </w:numPr>
        <w:ind w:left="284"/>
        <w:jc w:val="both"/>
        <w:rPr>
          <w:rFonts w:cstheme="minorHAnsi"/>
          <w:color w:val="000000" w:themeColor="text1"/>
        </w:rPr>
      </w:pPr>
      <w:r w:rsidRPr="00513F08">
        <w:rPr>
          <w:rFonts w:cstheme="minorHAnsi"/>
        </w:rPr>
        <w:t xml:space="preserve">Oferuję wykonanie miesięcznego ryczałtowego utrzymania sygnalizacji świetlnych, zgodnie z wymogami </w:t>
      </w:r>
      <w:r w:rsidRPr="00513F08">
        <w:rPr>
          <w:rFonts w:cstheme="minorHAnsi"/>
          <w:color w:val="000000" w:themeColor="text1"/>
        </w:rPr>
        <w:t>opisu przedmiotu*</w:t>
      </w:r>
      <w:r w:rsidRPr="00513F08">
        <w:rPr>
          <w:rFonts w:cstheme="minorHAnsi"/>
          <w:strike/>
          <w:color w:val="000000" w:themeColor="text1"/>
        </w:rPr>
        <w:t>/specyfikacji warunków zamówienia</w:t>
      </w:r>
      <w:r w:rsidRPr="00513F08">
        <w:rPr>
          <w:rFonts w:cstheme="minorHAnsi"/>
          <w:color w:val="000000" w:themeColor="text1"/>
        </w:rPr>
        <w:t>*, za kwotę w wysokości:</w:t>
      </w:r>
    </w:p>
    <w:tbl>
      <w:tblPr>
        <w:tblW w:w="9139" w:type="dxa"/>
        <w:tblInd w:w="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"/>
        <w:gridCol w:w="5166"/>
        <w:gridCol w:w="3345"/>
      </w:tblGrid>
      <w:tr w:rsidR="002F32AA" w:rsidRPr="00513F08" w14:paraId="706CF4FD" w14:textId="77777777" w:rsidTr="006650EB">
        <w:trPr>
          <w:trHeight w:val="743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8D8A0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5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B4359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Lokalizacja sygnalizacji świetlnej na terenie gminy Miasto Puławy</w:t>
            </w:r>
          </w:p>
          <w:p w14:paraId="68938346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[skrzyżowania ulic]</w:t>
            </w:r>
          </w:p>
        </w:tc>
        <w:tc>
          <w:tcPr>
            <w:tcW w:w="3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FFB61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Wynagrodzenie miesięczne ryczałtowe utrzymania danej sygnalizacji świetlnej</w:t>
            </w:r>
          </w:p>
          <w:p w14:paraId="2BFBA81C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[zł.]</w:t>
            </w:r>
          </w:p>
        </w:tc>
      </w:tr>
      <w:tr w:rsidR="002F32AA" w:rsidRPr="00513F08" w14:paraId="54B37C84" w14:textId="77777777" w:rsidTr="006650EB">
        <w:trPr>
          <w:trHeight w:val="660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F7E4E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9D3B7F" w14:textId="77777777" w:rsidR="002F32AA" w:rsidRPr="00513F08" w:rsidRDefault="002F32AA" w:rsidP="006650EB">
            <w:pPr>
              <w:pStyle w:val="Akapitzlist"/>
              <w:ind w:left="0"/>
              <w:rPr>
                <w:rFonts w:cstheme="minorHAnsi"/>
              </w:rPr>
            </w:pPr>
            <w:r w:rsidRPr="00513F08">
              <w:rPr>
                <w:rFonts w:cstheme="minorHAnsi"/>
              </w:rPr>
              <w:t>Skowieszyńska – Ceglana – Kaznowskiego – Sosnowa</w:t>
            </w:r>
          </w:p>
        </w:tc>
        <w:tc>
          <w:tcPr>
            <w:tcW w:w="3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0043B8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netto:…………………………….….</w:t>
            </w:r>
          </w:p>
          <w:p w14:paraId="5E328F62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brutto:………………………………</w:t>
            </w:r>
          </w:p>
        </w:tc>
      </w:tr>
      <w:tr w:rsidR="002F32AA" w:rsidRPr="00513F08" w14:paraId="251D6887" w14:textId="77777777" w:rsidTr="006650EB">
        <w:trPr>
          <w:trHeight w:val="660"/>
        </w:trPr>
        <w:tc>
          <w:tcPr>
            <w:tcW w:w="62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CAC99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1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36187C" w14:textId="77777777" w:rsidR="002F32AA" w:rsidRPr="00513F08" w:rsidRDefault="002F32AA" w:rsidP="006650EB">
            <w:pPr>
              <w:pStyle w:val="Akapitzlist"/>
              <w:ind w:left="23" w:right="-5"/>
              <w:rPr>
                <w:rFonts w:cstheme="minorHAnsi"/>
              </w:rPr>
            </w:pPr>
            <w:r w:rsidRPr="00513F08">
              <w:rPr>
                <w:rFonts w:cstheme="minorHAnsi"/>
              </w:rPr>
              <w:t>Gościńczyk – Skowieszyńska – Ogrodowa</w:t>
            </w:r>
          </w:p>
        </w:tc>
        <w:tc>
          <w:tcPr>
            <w:tcW w:w="33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564203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netto:…………………………….….</w:t>
            </w:r>
          </w:p>
          <w:p w14:paraId="632F3552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brutto:………………………………</w:t>
            </w:r>
          </w:p>
        </w:tc>
      </w:tr>
      <w:tr w:rsidR="002F32AA" w:rsidRPr="00513F08" w14:paraId="38F25B15" w14:textId="77777777" w:rsidTr="006650EB">
        <w:trPr>
          <w:trHeight w:val="660"/>
        </w:trPr>
        <w:tc>
          <w:tcPr>
            <w:tcW w:w="62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FBF6F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1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9FEE99" w14:textId="77777777" w:rsidR="002F32AA" w:rsidRPr="00513F08" w:rsidRDefault="002F32AA" w:rsidP="006650EB">
            <w:pPr>
              <w:pStyle w:val="Akapitzlist"/>
              <w:ind w:left="5" w:right="-5" w:firstLine="9"/>
              <w:rPr>
                <w:rFonts w:cstheme="minorHAnsi"/>
              </w:rPr>
            </w:pPr>
            <w:r w:rsidRPr="00513F08">
              <w:rPr>
                <w:rFonts w:cstheme="minorHAnsi"/>
              </w:rPr>
              <w:t>Słowackiego – Kochanowskiego</w:t>
            </w:r>
          </w:p>
        </w:tc>
        <w:tc>
          <w:tcPr>
            <w:tcW w:w="33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91455D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netto:…………………………….….</w:t>
            </w:r>
          </w:p>
          <w:p w14:paraId="161EDC33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brutto:………………………………</w:t>
            </w:r>
          </w:p>
        </w:tc>
      </w:tr>
      <w:tr w:rsidR="002F32AA" w:rsidRPr="00513F08" w14:paraId="144C251E" w14:textId="77777777" w:rsidTr="006650EB">
        <w:trPr>
          <w:trHeight w:val="660"/>
        </w:trPr>
        <w:tc>
          <w:tcPr>
            <w:tcW w:w="62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D0434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1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B714FB" w14:textId="77777777" w:rsidR="002F32AA" w:rsidRPr="00513F08" w:rsidRDefault="002F32AA" w:rsidP="006650EB">
            <w:pPr>
              <w:pStyle w:val="Akapitzlist"/>
              <w:ind w:left="5" w:right="-5" w:firstLine="9"/>
              <w:rPr>
                <w:rFonts w:cstheme="minorHAnsi"/>
              </w:rPr>
            </w:pPr>
            <w:r w:rsidRPr="00513F08">
              <w:rPr>
                <w:rFonts w:cstheme="minorHAnsi"/>
              </w:rPr>
              <w:t>Piaskowa - Leśna</w:t>
            </w:r>
          </w:p>
        </w:tc>
        <w:tc>
          <w:tcPr>
            <w:tcW w:w="33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ACD612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netto:…………………………….….</w:t>
            </w:r>
          </w:p>
          <w:p w14:paraId="299D582B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brutto:………………………………</w:t>
            </w:r>
          </w:p>
        </w:tc>
      </w:tr>
      <w:tr w:rsidR="002F32AA" w:rsidRPr="00513F08" w14:paraId="6FED3823" w14:textId="77777777" w:rsidTr="006650EB">
        <w:trPr>
          <w:trHeight w:val="660"/>
        </w:trPr>
        <w:tc>
          <w:tcPr>
            <w:tcW w:w="62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8ABEA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1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281CCE" w14:textId="77777777" w:rsidR="002F32AA" w:rsidRPr="00513F08" w:rsidRDefault="002F32AA" w:rsidP="006650EB">
            <w:pPr>
              <w:pStyle w:val="Akapitzlist"/>
              <w:ind w:left="5" w:right="-5" w:firstLine="9"/>
              <w:rPr>
                <w:rFonts w:cstheme="minorHAnsi"/>
              </w:rPr>
            </w:pPr>
            <w:r w:rsidRPr="00513F08">
              <w:rPr>
                <w:rFonts w:cstheme="minorHAnsi"/>
              </w:rPr>
              <w:t>Piaskowa - Jaworowa</w:t>
            </w:r>
          </w:p>
        </w:tc>
        <w:tc>
          <w:tcPr>
            <w:tcW w:w="33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E5DAC9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netto:…………………………….….</w:t>
            </w:r>
          </w:p>
          <w:p w14:paraId="1F072398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brutto:………………………………</w:t>
            </w:r>
          </w:p>
        </w:tc>
      </w:tr>
      <w:tr w:rsidR="00513F08" w:rsidRPr="00513F08" w14:paraId="04ED0569" w14:textId="77777777" w:rsidTr="006650EB">
        <w:trPr>
          <w:trHeight w:val="660"/>
        </w:trPr>
        <w:tc>
          <w:tcPr>
            <w:tcW w:w="62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3CF37" w14:textId="4307A212" w:rsidR="00513F08" w:rsidRPr="00513F08" w:rsidRDefault="00513F08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1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E15CE2" w14:textId="138F6D8E" w:rsidR="00513F08" w:rsidRPr="00513F08" w:rsidRDefault="00513F08" w:rsidP="006650EB">
            <w:pPr>
              <w:pStyle w:val="Akapitzlist"/>
              <w:ind w:left="5" w:right="-5" w:firstLine="9"/>
              <w:rPr>
                <w:rFonts w:cstheme="minorHAnsi"/>
              </w:rPr>
            </w:pPr>
            <w:r>
              <w:rPr>
                <w:rFonts w:cstheme="minorHAnsi"/>
              </w:rPr>
              <w:t xml:space="preserve">Dęblińska – </w:t>
            </w:r>
            <w:r w:rsidR="00AE602D">
              <w:rPr>
                <w:rFonts w:cstheme="minorHAnsi"/>
              </w:rPr>
              <w:t xml:space="preserve">zjazd do </w:t>
            </w:r>
            <w:r>
              <w:rPr>
                <w:rFonts w:cstheme="minorHAnsi"/>
              </w:rPr>
              <w:t>Centrum Handlowe „Karuzela”</w:t>
            </w:r>
          </w:p>
        </w:tc>
        <w:tc>
          <w:tcPr>
            <w:tcW w:w="33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1BDA55" w14:textId="77777777" w:rsidR="00513F08" w:rsidRPr="00513F08" w:rsidRDefault="00513F08" w:rsidP="00513F08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netto:…………………………….….</w:t>
            </w:r>
          </w:p>
          <w:p w14:paraId="31B4ECCB" w14:textId="4393B443" w:rsidR="00513F08" w:rsidRPr="00513F08" w:rsidRDefault="00513F08" w:rsidP="00513F08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brutto:………………………………</w:t>
            </w:r>
          </w:p>
        </w:tc>
      </w:tr>
      <w:tr w:rsidR="00AE602D" w:rsidRPr="00513F08" w14:paraId="63865BE5" w14:textId="77777777" w:rsidTr="006650EB">
        <w:trPr>
          <w:trHeight w:val="660"/>
        </w:trPr>
        <w:tc>
          <w:tcPr>
            <w:tcW w:w="62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D166D" w14:textId="3A698699" w:rsidR="00AE602D" w:rsidRDefault="00AE602D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1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F21E4D" w14:textId="14D2CB12" w:rsidR="00AE602D" w:rsidRDefault="00AE602D" w:rsidP="006650EB">
            <w:pPr>
              <w:pStyle w:val="Akapitzlist"/>
              <w:ind w:left="5" w:right="-5" w:firstLine="9"/>
              <w:rPr>
                <w:rFonts w:cstheme="minorHAnsi"/>
              </w:rPr>
            </w:pPr>
            <w:r>
              <w:rPr>
                <w:rFonts w:cstheme="minorHAnsi"/>
              </w:rPr>
              <w:t>Dęblińska – zjazd do Leroy Merlin</w:t>
            </w:r>
          </w:p>
        </w:tc>
        <w:tc>
          <w:tcPr>
            <w:tcW w:w="33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50456C" w14:textId="77777777" w:rsidR="00AE602D" w:rsidRPr="00513F08" w:rsidRDefault="00AE602D" w:rsidP="00AE602D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netto:…………………………….….</w:t>
            </w:r>
          </w:p>
          <w:p w14:paraId="08814D7D" w14:textId="76841DE4" w:rsidR="00AE602D" w:rsidRPr="00513F08" w:rsidRDefault="00AE602D" w:rsidP="00AE602D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brutto:………………………………</w:t>
            </w:r>
          </w:p>
        </w:tc>
      </w:tr>
      <w:tr w:rsidR="002F32AA" w:rsidRPr="00513F08" w14:paraId="66117282" w14:textId="77777777" w:rsidTr="006650EB">
        <w:trPr>
          <w:trHeight w:val="660"/>
        </w:trPr>
        <w:tc>
          <w:tcPr>
            <w:tcW w:w="62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F8036" w14:textId="5404C11F" w:rsidR="002F32AA" w:rsidRPr="00513F08" w:rsidRDefault="00AE602D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2F32AA" w:rsidRPr="00513F0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51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368E3A" w14:textId="77777777" w:rsidR="002F32AA" w:rsidRPr="00513F08" w:rsidRDefault="002F32AA" w:rsidP="006650EB">
            <w:pPr>
              <w:pStyle w:val="Akapitzlist"/>
              <w:ind w:left="5" w:right="-5" w:firstLine="9"/>
              <w:rPr>
                <w:rFonts w:cstheme="minorHAnsi"/>
              </w:rPr>
            </w:pPr>
            <w:r w:rsidRPr="00513F08">
              <w:rPr>
                <w:rFonts w:cstheme="minorHAnsi"/>
              </w:rPr>
              <w:t>Aktywne przejścia dla pieszych w ul. Piaskowej</w:t>
            </w:r>
          </w:p>
        </w:tc>
        <w:tc>
          <w:tcPr>
            <w:tcW w:w="33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FB3597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netto:…………………………….….</w:t>
            </w:r>
          </w:p>
          <w:p w14:paraId="6943B8B2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brutto:………………………………</w:t>
            </w:r>
          </w:p>
        </w:tc>
      </w:tr>
      <w:tr w:rsidR="00AE602D" w:rsidRPr="00513F08" w14:paraId="27D7E3F3" w14:textId="77777777" w:rsidTr="00AE602D">
        <w:trPr>
          <w:trHeight w:val="660"/>
        </w:trPr>
        <w:tc>
          <w:tcPr>
            <w:tcW w:w="62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C8EEB" w14:textId="041690C2" w:rsidR="00AE602D" w:rsidRDefault="00AE602D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9.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63B107" w14:textId="39BC6C33" w:rsidR="00AE602D" w:rsidRPr="00513F08" w:rsidRDefault="00AE602D" w:rsidP="006650EB">
            <w:pPr>
              <w:pStyle w:val="Akapitzlist"/>
              <w:ind w:left="5" w:right="-5" w:firstLine="9"/>
              <w:rPr>
                <w:rFonts w:cstheme="minorHAnsi"/>
              </w:rPr>
            </w:pPr>
            <w:r>
              <w:rPr>
                <w:rFonts w:cstheme="minorHAnsi"/>
              </w:rPr>
              <w:t>Aktywne przejście dla pieszych na ul. Wojska Polskiego (1 od ul. Lubelskiej)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8FC289" w14:textId="77777777" w:rsidR="00AE602D" w:rsidRPr="00513F08" w:rsidRDefault="00AE602D" w:rsidP="00AE602D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netto:…………………………….….</w:t>
            </w:r>
          </w:p>
          <w:p w14:paraId="4F8B2359" w14:textId="0226CBBA" w:rsidR="00AE602D" w:rsidRPr="00513F08" w:rsidRDefault="00AE602D" w:rsidP="00AE602D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brutto:………………………………</w:t>
            </w:r>
          </w:p>
        </w:tc>
      </w:tr>
      <w:tr w:rsidR="00AE602D" w:rsidRPr="00513F08" w14:paraId="18CF47A9" w14:textId="77777777" w:rsidTr="006650EB">
        <w:trPr>
          <w:trHeight w:val="660"/>
        </w:trPr>
        <w:tc>
          <w:tcPr>
            <w:tcW w:w="62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97B20" w14:textId="1D8FF348" w:rsidR="00AE602D" w:rsidRDefault="00AE602D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1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6568B3" w14:textId="270B90C8" w:rsidR="00AE602D" w:rsidRDefault="00AE602D" w:rsidP="006650EB">
            <w:pPr>
              <w:pStyle w:val="Akapitzlist"/>
              <w:ind w:left="5" w:right="-5" w:firstLine="9"/>
              <w:rPr>
                <w:rFonts w:cstheme="minorHAnsi"/>
              </w:rPr>
            </w:pPr>
            <w:r>
              <w:rPr>
                <w:rFonts w:cstheme="minorHAnsi"/>
              </w:rPr>
              <w:t>Aktywne przejście dla pieszych na ul. Wojska Polskiego (1 od ul. Lubelskiej)</w:t>
            </w:r>
          </w:p>
        </w:tc>
        <w:tc>
          <w:tcPr>
            <w:tcW w:w="33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74E47A" w14:textId="77777777" w:rsidR="00AE602D" w:rsidRPr="00513F08" w:rsidRDefault="00AE602D" w:rsidP="00AE602D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netto:…………………………….….</w:t>
            </w:r>
          </w:p>
          <w:p w14:paraId="636E480F" w14:textId="3D6DF58F" w:rsidR="00AE602D" w:rsidRPr="00513F08" w:rsidRDefault="00AE602D" w:rsidP="00AE602D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brutto:………………………………</w:t>
            </w:r>
          </w:p>
        </w:tc>
      </w:tr>
      <w:tr w:rsidR="002F32AA" w:rsidRPr="00513F08" w14:paraId="03E8FC8A" w14:textId="77777777" w:rsidTr="006650EB">
        <w:trPr>
          <w:trHeight w:val="660"/>
        </w:trPr>
        <w:tc>
          <w:tcPr>
            <w:tcW w:w="579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2CA01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33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EC6DF7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netto:…………………………….….</w:t>
            </w:r>
          </w:p>
          <w:p w14:paraId="47438242" w14:textId="77777777" w:rsidR="002F32AA" w:rsidRPr="00513F08" w:rsidRDefault="002F32AA" w:rsidP="006650E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brutto:………………………………</w:t>
            </w:r>
          </w:p>
        </w:tc>
      </w:tr>
    </w:tbl>
    <w:p w14:paraId="48601775" w14:textId="56D95BDB" w:rsidR="002F32AA" w:rsidRPr="00513F08" w:rsidRDefault="002F32AA" w:rsidP="002F32AA">
      <w:pPr>
        <w:spacing w:after="160" w:line="259" w:lineRule="auto"/>
        <w:rPr>
          <w:rFonts w:cstheme="minorHAnsi"/>
        </w:rPr>
      </w:pPr>
    </w:p>
    <w:p w14:paraId="2970B793" w14:textId="77777777" w:rsidR="002F32AA" w:rsidRPr="00513F08" w:rsidRDefault="002F32AA" w:rsidP="002F32A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513F08">
        <w:rPr>
          <w:rFonts w:asciiTheme="minorHAnsi" w:hAnsiTheme="minorHAnsi" w:cstheme="minorHAnsi"/>
          <w:sz w:val="22"/>
          <w:szCs w:val="22"/>
        </w:rPr>
        <w:t>Lista cenowa</w:t>
      </w:r>
    </w:p>
    <w:p w14:paraId="643F5499" w14:textId="77777777" w:rsidR="002F32AA" w:rsidRPr="00513F08" w:rsidRDefault="002F32AA" w:rsidP="002F32A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513F08">
        <w:rPr>
          <w:rFonts w:asciiTheme="minorHAnsi" w:hAnsiTheme="minorHAnsi" w:cstheme="minorHAnsi"/>
          <w:sz w:val="22"/>
          <w:szCs w:val="22"/>
        </w:rPr>
        <w:t>na dostarczenie elementów sygnalizacji świetlnej w przypadku ich awarii (zniszczenia)</w:t>
      </w:r>
    </w:p>
    <w:p w14:paraId="6C9D5562" w14:textId="77777777" w:rsidR="002F32AA" w:rsidRPr="00513F08" w:rsidRDefault="002F32AA" w:rsidP="002F32AA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"/>
        <w:gridCol w:w="5972"/>
        <w:gridCol w:w="2336"/>
      </w:tblGrid>
      <w:tr w:rsidR="002F32AA" w:rsidRPr="00513F08" w14:paraId="397083B5" w14:textId="77777777" w:rsidTr="006650EB">
        <w:trPr>
          <w:trHeight w:val="812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18EB4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295" w:type="pct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C8434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Zestawienie elementów sygnalizacji do wymiany w przypadku ich awarii (zniszczenia) wraz z montażem,</w:t>
            </w:r>
          </w:p>
        </w:tc>
        <w:tc>
          <w:tcPr>
            <w:tcW w:w="1289" w:type="pct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89F9F" w14:textId="77777777" w:rsidR="002F32AA" w:rsidRPr="00513F08" w:rsidRDefault="002F32AA" w:rsidP="006650EB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cena brutto za 1 szt. lub 1 mb.</w:t>
            </w:r>
          </w:p>
        </w:tc>
      </w:tr>
      <w:tr w:rsidR="002F32AA" w:rsidRPr="00513F08" w14:paraId="2CE4B985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7994A4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821E8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Ekran kontrastowy ażurowy 1400 x 650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9A251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7CD66BCB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DF0B7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88EAB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Kamera wideo-detekcji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62F6D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025EB9EB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24D0C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29A68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Separator kamery wideo-detekcji z zasilaczem,4 kanałowy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A417A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33AF16A0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F229F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FF4B8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Konstrukcja wsporcza wysięgnikowa pod znak lub sygnalizator 1,5m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C2833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26DEE284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3D9C1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5B4F4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 xml:space="preserve">Zasilacz sterownika sygnalizacji 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BC771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5BE9DFBE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498BA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3E8F0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Maszt sygnalizacyjny MS Ø 114, L=4,2m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C496D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722C419D" w14:textId="77777777" w:rsidTr="006650EB"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973AF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7DD7C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Nadajnik radiowy zewnętrzny w obudowie z modemem WLAN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8C0E1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7248ACD1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E27FC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0C371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 xml:space="preserve">Sygnalizator 1x200mm LED strzałka w prawo mocowanie masztowe 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6982D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7B89537F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AD026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03651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Sygnalizator akustyczny dla pieszych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0AC93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79100258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53602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5C2C5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Przycisk dla pieszych (sensorowy z potwierdzeniem 24V)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DC374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137EE693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6D590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BEF39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Detektor mikrofalowy MFDR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52590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47447811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60400A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580AC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Sygnalizator kołowy ogólny 3x300mm, LED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6136F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7699E1EF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F0FD9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FD258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Sygnalizator pieszy 2x200mm, LED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C563FD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05700DBC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D85F0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80242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Sygnalizator rowerowy 2x200mm, LED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B6F0D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3E08C971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B87C4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2432F6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Sygnalizator kołowy kierunkowy 3x300mm, LED,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3C928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36E559FA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24B995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0788D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Sygnalizator dla pieszych i rowerzystów 2x200mm LED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D7097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61E54242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98EE2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B3D62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Wkłady LED 200mm – kolor czerwony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EA4CD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592C92A5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BCC7F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50FAE8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Wkłady LED 200mm – kolor zielony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656CB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58A62F53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2A92C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0BFAB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Wkłady LED 300mm – kolor czerwony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5F649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1C2C42DE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727710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EA0F1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Wkłady LED 300mm – kolor żółty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10868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771FC74B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0E0441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C62800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Wkłady LED 300mm – kolor zielony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9618B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58E4CB50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2D721F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FDC0F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Kabel z żyłami Cu YKSY-0.6/1kV, 37x1,5mm2        za mb.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A329E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371D50E9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5895D3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8B0B8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Kabel sygnalizacyjny YSTY 5x1,0mm2                   za mb.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0605B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6AE9F54D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5C9EA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01CF5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Kabel z żył Cu YKSY-0.6/1kV, 5x1,5mm2               za mb.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39BBA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00774E39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7476CC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25.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E3246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Przewód kabelkowy OMY 3x1,5mm2                     za mb.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B69D1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7E1D0C1E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008545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59A7C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 xml:space="preserve">Przewód kabelkowy YKY 750v 3x1,5mm2              za mb. 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45425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3D38571A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6E4B1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035A3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Przewód koncentryczny XzWDXpek 75-1,05/5,0    za mb.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6982B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2AA" w:rsidRPr="00513F08" w14:paraId="3E2A1197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2641A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70341" w14:textId="77777777" w:rsidR="002F32AA" w:rsidRPr="00513F08" w:rsidRDefault="00670E22" w:rsidP="00670E2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Daszki sygnalizatora Ø 200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484DD" w14:textId="77777777" w:rsidR="002F32AA" w:rsidRPr="00513F08" w:rsidRDefault="002F32AA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0E22" w:rsidRPr="00513F08" w14:paraId="43E828C0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1A43F" w14:textId="77777777" w:rsidR="00670E22" w:rsidRPr="00513F08" w:rsidRDefault="00670E22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 xml:space="preserve">29. 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6EF49" w14:textId="77777777" w:rsidR="00670E22" w:rsidRPr="00513F08" w:rsidRDefault="00670E22" w:rsidP="00670E2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Daszki sygnalizatora Ø 300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69AAA" w14:textId="77777777" w:rsidR="00670E22" w:rsidRPr="00513F08" w:rsidRDefault="00670E22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0E22" w:rsidRPr="00513F08" w14:paraId="64B1CA8B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0220B" w14:textId="77777777" w:rsidR="00670E22" w:rsidRPr="00513F08" w:rsidRDefault="00670E22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6E719" w14:textId="77777777" w:rsidR="00670E22" w:rsidRPr="00513F08" w:rsidRDefault="00670E22" w:rsidP="00670E2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Obudowa sygnalizatora 2 x Ø 200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6C8186" w14:textId="77777777" w:rsidR="00670E22" w:rsidRPr="00513F08" w:rsidRDefault="00670E22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0E22" w:rsidRPr="00513F08" w14:paraId="3353097C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420AC" w14:textId="77777777" w:rsidR="00670E22" w:rsidRPr="00513F08" w:rsidRDefault="00670E22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5628BA" w14:textId="77777777" w:rsidR="00670E22" w:rsidRPr="00513F08" w:rsidRDefault="00670E22" w:rsidP="00670E2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Obudowa sygnalizatora 3 x Ø 300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50A91" w14:textId="77777777" w:rsidR="00670E22" w:rsidRPr="00513F08" w:rsidRDefault="00670E22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20F8" w:rsidRPr="00513F08" w14:paraId="79FD8122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FAB37" w14:textId="5C6CA732" w:rsidR="007220F8" w:rsidRPr="00513F08" w:rsidRDefault="007220F8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84235" w14:textId="065EF032" w:rsidR="007220F8" w:rsidRPr="00513F08" w:rsidRDefault="007220F8" w:rsidP="00670E2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naprawa karty pakietowej sterownika sygnalizacji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0D44F" w14:textId="77777777" w:rsidR="007220F8" w:rsidRPr="00513F08" w:rsidRDefault="007220F8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602D" w:rsidRPr="00513F08" w14:paraId="50B1EA06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BC207" w14:textId="173B45D9" w:rsidR="00AE602D" w:rsidRDefault="00AE602D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F4375" w14:textId="1E0B5F93" w:rsidR="00AE602D" w:rsidRDefault="00AE602D" w:rsidP="00670E2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Akumulator do pracy cyklicznej 12 V 60 Ah wymiary max. (dł. 260 mm x szer. 169 mm. x wys. 180 mm)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BD332" w14:textId="77777777" w:rsidR="00AE602D" w:rsidRPr="00513F08" w:rsidRDefault="00AE602D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0E22" w:rsidRPr="00513F08" w14:paraId="1ED2C103" w14:textId="77777777" w:rsidTr="006650EB">
        <w:trPr>
          <w:trHeight w:val="397"/>
        </w:trPr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FB3BA" w14:textId="60F01449" w:rsidR="00670E22" w:rsidRPr="00513F08" w:rsidRDefault="00AE602D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3295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BE936A" w14:textId="77777777" w:rsidR="00670E22" w:rsidRPr="00513F08" w:rsidRDefault="00670E22" w:rsidP="00670E22">
            <w:pPr>
              <w:pStyle w:val="Standard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13F08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1289" w:type="pc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A2B7A" w14:textId="77777777" w:rsidR="00670E22" w:rsidRPr="00513F08" w:rsidRDefault="00670E22" w:rsidP="006650E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4353D4" w14:textId="77777777" w:rsidR="002F32AA" w:rsidRPr="00513F08" w:rsidRDefault="002F32AA" w:rsidP="002F32AA">
      <w:pPr>
        <w:spacing w:after="0" w:line="240" w:lineRule="auto"/>
        <w:jc w:val="both"/>
        <w:rPr>
          <w:rFonts w:cstheme="minorHAnsi"/>
        </w:rPr>
      </w:pPr>
    </w:p>
    <w:p w14:paraId="2FF3A749" w14:textId="46DB5918" w:rsidR="002F32AA" w:rsidRPr="00513F08" w:rsidRDefault="002F32AA" w:rsidP="002F32AA">
      <w:pPr>
        <w:pStyle w:val="Akapitzlist"/>
        <w:numPr>
          <w:ilvl w:val="0"/>
          <w:numId w:val="1"/>
        </w:numPr>
        <w:spacing w:line="240" w:lineRule="auto"/>
        <w:ind w:left="284"/>
        <w:jc w:val="both"/>
        <w:rPr>
          <w:rFonts w:cstheme="minorHAnsi"/>
        </w:rPr>
      </w:pPr>
      <w:r w:rsidRPr="00513F08">
        <w:rPr>
          <w:rFonts w:cstheme="minorHAnsi"/>
        </w:rPr>
        <w:t>Cena materi</w:t>
      </w:r>
      <w:r w:rsidR="00670E22" w:rsidRPr="00513F08">
        <w:rPr>
          <w:rFonts w:cstheme="minorHAnsi"/>
        </w:rPr>
        <w:t>ałów wraz z montażem (pozycja 3</w:t>
      </w:r>
      <w:r w:rsidR="00AE602D">
        <w:rPr>
          <w:rFonts w:cstheme="minorHAnsi"/>
        </w:rPr>
        <w:t>4</w:t>
      </w:r>
      <w:r w:rsidRPr="00513F08">
        <w:rPr>
          <w:rFonts w:cstheme="minorHAnsi"/>
        </w:rPr>
        <w:t>) z listy cenowej na dostarczenie elementów sygnalizacji świetlnej w przypadku ich awarii (zniszczenia):</w:t>
      </w:r>
    </w:p>
    <w:p w14:paraId="316568FF" w14:textId="77777777" w:rsidR="002F32AA" w:rsidRPr="00513F08" w:rsidRDefault="002F32AA" w:rsidP="002F32AA">
      <w:pPr>
        <w:pStyle w:val="Akapitzlist"/>
        <w:spacing w:line="240" w:lineRule="auto"/>
        <w:ind w:left="284"/>
        <w:jc w:val="both"/>
        <w:rPr>
          <w:rFonts w:cstheme="minorHAnsi"/>
        </w:rPr>
      </w:pPr>
    </w:p>
    <w:p w14:paraId="1A79D16F" w14:textId="77777777" w:rsidR="002F32AA" w:rsidRPr="00513F08" w:rsidRDefault="002F32AA" w:rsidP="002F32AA">
      <w:pPr>
        <w:pStyle w:val="Akapitzlist"/>
        <w:spacing w:line="240" w:lineRule="auto"/>
        <w:ind w:left="284"/>
        <w:rPr>
          <w:rFonts w:cstheme="minorHAnsi"/>
        </w:rPr>
      </w:pPr>
      <w:r w:rsidRPr="00513F08">
        <w:rPr>
          <w:rFonts w:cstheme="minorHAnsi"/>
        </w:rPr>
        <w:t>netto:…………………………..………zł.                                brutto: …………………………………zł.</w:t>
      </w:r>
    </w:p>
    <w:p w14:paraId="4E645E26" w14:textId="77777777" w:rsidR="002F32AA" w:rsidRPr="00513F08" w:rsidRDefault="002F32AA" w:rsidP="002F32AA">
      <w:pPr>
        <w:spacing w:after="0" w:line="240" w:lineRule="auto"/>
        <w:jc w:val="both"/>
        <w:rPr>
          <w:rFonts w:cstheme="minorHAnsi"/>
        </w:rPr>
      </w:pPr>
    </w:p>
    <w:p w14:paraId="30CFB628" w14:textId="77777777" w:rsidR="00513F08" w:rsidRPr="00513F08" w:rsidRDefault="00513F08" w:rsidP="00513F08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cstheme="minorHAnsi"/>
        </w:rPr>
      </w:pPr>
      <w:r w:rsidRPr="00513F08">
        <w:rPr>
          <w:rFonts w:cstheme="minorHAnsi"/>
          <w:color w:val="000000" w:themeColor="text1"/>
        </w:rPr>
        <w:t xml:space="preserve">Oświadczamy, że zapoznaliśmy się z opisem przedmiotu zamówienia oraz projektem umowy i </w:t>
      </w:r>
      <w:r w:rsidRPr="00513F08">
        <w:rPr>
          <w:rFonts w:cstheme="minorHAnsi"/>
        </w:rPr>
        <w:t>w przypadku wyboru naszej oferty jako najkorzystniejszej, zobowiązujemy się do podpisania umowy na warunkach w niej określonych.</w:t>
      </w:r>
    </w:p>
    <w:p w14:paraId="2B8BFA91" w14:textId="77777777" w:rsidR="00513F08" w:rsidRPr="00513F08" w:rsidRDefault="00513F08" w:rsidP="00513F08">
      <w:pPr>
        <w:pStyle w:val="Akapitzlist"/>
        <w:numPr>
          <w:ilvl w:val="0"/>
          <w:numId w:val="1"/>
        </w:numPr>
        <w:ind w:left="284"/>
        <w:jc w:val="both"/>
        <w:rPr>
          <w:rFonts w:cstheme="minorHAnsi"/>
        </w:rPr>
      </w:pPr>
      <w:r w:rsidRPr="00513F08">
        <w:rPr>
          <w:rFonts w:cstheme="minorHAnsi"/>
        </w:rPr>
        <w:t>Deklarujemy wykonanie przedmiotu zamówienia w terminie wyznaczonym przez Zamawiającego.</w:t>
      </w:r>
    </w:p>
    <w:p w14:paraId="341864F1" w14:textId="77777777" w:rsidR="00513F08" w:rsidRPr="00513F08" w:rsidRDefault="00513F08" w:rsidP="00513F08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cstheme="minorHAnsi"/>
        </w:rPr>
      </w:pPr>
      <w:r w:rsidRPr="00513F08">
        <w:rPr>
          <w:rFonts w:cstheme="minorHAnsi"/>
        </w:rPr>
        <w:t>Na wykonane przedmiotu zamówienia udzielam …………… rękojmi* oraz …………. gwarancji*.</w:t>
      </w:r>
    </w:p>
    <w:p w14:paraId="26E54A58" w14:textId="77777777" w:rsidR="00513F08" w:rsidRPr="00513F08" w:rsidRDefault="00513F08" w:rsidP="00513F08">
      <w:pPr>
        <w:pStyle w:val="Default"/>
        <w:numPr>
          <w:ilvl w:val="0"/>
          <w:numId w:val="1"/>
        </w:numPr>
        <w:spacing w:after="27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13F08">
        <w:rPr>
          <w:rFonts w:asciiTheme="minorHAnsi" w:hAnsiTheme="minorHAnsi" w:cstheme="minorHAnsi"/>
          <w:sz w:val="22"/>
          <w:szCs w:val="22"/>
        </w:rPr>
        <w:t>Oświadczamy, iż posiadamy kompetencje oraz zdolność techniczną i zawodową pozwalającą na wykonanie przedmiotowego zamówienia.</w:t>
      </w:r>
    </w:p>
    <w:p w14:paraId="4561CECF" w14:textId="77777777" w:rsidR="00513F08" w:rsidRPr="00513F08" w:rsidRDefault="00513F08" w:rsidP="00513F08">
      <w:pPr>
        <w:pStyle w:val="Default"/>
        <w:numPr>
          <w:ilvl w:val="0"/>
          <w:numId w:val="1"/>
        </w:numPr>
        <w:spacing w:after="27"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513F08">
        <w:rPr>
          <w:rFonts w:asciiTheme="minorHAnsi" w:hAnsiTheme="minorHAnsi" w:cstheme="minorHAnsi"/>
          <w:sz w:val="22"/>
          <w:szCs w:val="22"/>
        </w:rPr>
        <w:t>Oświadczamy, iż znajdujemy się w sytuacji ekonomicznej i finansowej, zapewniającej wykonanie zamówienia w terminie i na warunkach określonych w w/w postępowaniu.</w:t>
      </w:r>
    </w:p>
    <w:p w14:paraId="5447C7EB" w14:textId="77777777" w:rsidR="00513F08" w:rsidRPr="00513F08" w:rsidRDefault="00513F08" w:rsidP="00513F08">
      <w:pPr>
        <w:pStyle w:val="Akapitzlist"/>
        <w:numPr>
          <w:ilvl w:val="0"/>
          <w:numId w:val="1"/>
        </w:numPr>
        <w:spacing w:after="0" w:line="240" w:lineRule="auto"/>
        <w:ind w:left="284"/>
        <w:jc w:val="both"/>
        <w:rPr>
          <w:rFonts w:cstheme="minorHAnsi"/>
        </w:rPr>
      </w:pPr>
      <w:r w:rsidRPr="00513F08">
        <w:rPr>
          <w:rFonts w:cstheme="minorHAnsi"/>
        </w:rPr>
        <w:t>Oświadczamy, że nie podlegamy wykluczeniu z postępowania na podstawie art. 108 ust.1ustawy Pzp.</w:t>
      </w:r>
    </w:p>
    <w:p w14:paraId="60CD71B6" w14:textId="77777777" w:rsidR="00513F08" w:rsidRPr="00513F08" w:rsidRDefault="00513F08" w:rsidP="00513F0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</w:rPr>
      </w:pPr>
      <w:r w:rsidRPr="00513F08">
        <w:rPr>
          <w:rFonts w:eastAsia="Times New Roman" w:cstheme="minorHAnsi"/>
        </w:rPr>
        <w:t xml:space="preserve">Oświadczamy, że nie podlegamy wykluczeniu z postępowania na podstawie art. 7 ust.1ustawy z dnia 13 kwietnia 2022 r. o szczególnych rozwiązaniach w zakresie przeciwdziałania wspieraniu agresji na Ukrainę oraz służących ochronie bezpieczeństwa narodowego, </w:t>
      </w:r>
      <w:r w:rsidRPr="00513F08">
        <w:rPr>
          <w:rFonts w:cstheme="minorHAnsi"/>
          <w:shd w:val="clear" w:color="auto" w:fill="FFFFFF"/>
        </w:rPr>
        <w:t>z którego wynika, że z postępowania o udzielenie zamówienia publicznego lub konkursu wyklucza się:</w:t>
      </w:r>
    </w:p>
    <w:p w14:paraId="4490502C" w14:textId="77777777" w:rsidR="00513F08" w:rsidRPr="00513F08" w:rsidRDefault="00513F08" w:rsidP="00513F08">
      <w:pPr>
        <w:pStyle w:val="Standard"/>
        <w:widowControl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</w:pPr>
      <w:r w:rsidRPr="00513F08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6087E4" w14:textId="77777777" w:rsidR="00513F08" w:rsidRPr="00513F08" w:rsidRDefault="00513F08" w:rsidP="00513F08">
      <w:pPr>
        <w:pStyle w:val="Standard"/>
        <w:widowControl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</w:pPr>
      <w:r w:rsidRPr="00513F08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4A22D9" w14:textId="77777777" w:rsidR="00513F08" w:rsidRPr="00513F08" w:rsidRDefault="00513F08" w:rsidP="00513F08">
      <w:pPr>
        <w:pStyle w:val="Standard"/>
        <w:widowControl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</w:pPr>
      <w:r w:rsidRPr="00513F08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t xml:space="preserve">wykonawcę oraz uczestnika konkursu, którego jednostką dominującą w rozumieniu art. 3 ust. 1 pkt 37 ustawy z dnia 29 września 1994 r. o rachunkowości (Dz. U. z 2021 r. poz. 217, </w:t>
      </w:r>
      <w:r w:rsidRPr="00513F08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lastRenderedPageBreak/>
        <w:t>2105 i 2106), jest podmiot wymieniony 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27C3C2" w14:textId="77777777" w:rsidR="00513F08" w:rsidRPr="00513F08" w:rsidRDefault="00513F08" w:rsidP="00513F0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</w:rPr>
      </w:pPr>
    </w:p>
    <w:p w14:paraId="588DDD04" w14:textId="77777777" w:rsidR="00513F08" w:rsidRPr="00513F08" w:rsidRDefault="00513F08" w:rsidP="00513F08">
      <w:pPr>
        <w:pStyle w:val="Tekstprzypisudolnego"/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513F08">
        <w:rPr>
          <w:rFonts w:asciiTheme="minorHAnsi" w:eastAsia="Times New Roman" w:hAnsiTheme="minorHAnsi" w:cstheme="minorHAnsi"/>
          <w:sz w:val="22"/>
          <w:szCs w:val="22"/>
        </w:rPr>
        <w:t>Oświadczamy,</w:t>
      </w:r>
      <w:r w:rsidRPr="00513F08">
        <w:rPr>
          <w:rFonts w:asciiTheme="minorHAnsi" w:hAnsiTheme="minorHAnsi" w:cstheme="minorHAnsi"/>
          <w:color w:val="000000"/>
          <w:sz w:val="22"/>
          <w:szCs w:val="22"/>
        </w:rPr>
        <w:t xml:space="preserve"> że obowiązki informacyjne przewidziane w art. 13 lub art. 14 RODO</w:t>
      </w:r>
      <w:r w:rsidRPr="00513F08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513F08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13F08">
        <w:rPr>
          <w:rFonts w:asciiTheme="minorHAnsi" w:hAnsiTheme="minorHAnsi" w:cstheme="minorHAnsi"/>
          <w:sz w:val="22"/>
          <w:szCs w:val="22"/>
        </w:rPr>
        <w:t>od których dane osobowe bezpośrednio lub pośrednio zostały pozyskane</w:t>
      </w:r>
      <w:r w:rsidRPr="00513F08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513F08">
        <w:rPr>
          <w:rFonts w:asciiTheme="minorHAnsi" w:hAnsiTheme="minorHAnsi" w:cstheme="minorHAnsi"/>
          <w:sz w:val="22"/>
          <w:szCs w:val="22"/>
        </w:rPr>
        <w:t xml:space="preserve"> zostały wypełnione.*</w:t>
      </w:r>
    </w:p>
    <w:p w14:paraId="5564BFBD" w14:textId="77777777" w:rsidR="00513F08" w:rsidRPr="00513F08" w:rsidRDefault="00513F08" w:rsidP="00513F08">
      <w:pPr>
        <w:pStyle w:val="Tekstprzypisudolnego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513F08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</w:r>
    </w:p>
    <w:p w14:paraId="151C94F9" w14:textId="77777777" w:rsidR="00513F08" w:rsidRPr="00513F08" w:rsidRDefault="00513F08" w:rsidP="00513F0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13F08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 xml:space="preserve">1) </w:t>
      </w:r>
      <w:r w:rsidRPr="00513F08">
        <w:rPr>
          <w:rFonts w:asciiTheme="minorHAnsi" w:hAnsiTheme="minorHAnsi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48BC9BC" w14:textId="77777777" w:rsidR="00513F08" w:rsidRPr="00513F08" w:rsidRDefault="00513F08" w:rsidP="00513F08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513F08">
        <w:rPr>
          <w:rFonts w:asciiTheme="minorHAnsi" w:hAnsiTheme="minorHAnsi" w:cstheme="minorHAnsi"/>
          <w:color w:val="000000"/>
          <w:sz w:val="18"/>
          <w:szCs w:val="18"/>
        </w:rPr>
        <w:t xml:space="preserve">* W przypadku gdy wykonawca </w:t>
      </w:r>
      <w:r w:rsidRPr="00513F08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513F08">
        <w:rPr>
          <w:rFonts w:asciiTheme="minorHAnsi" w:hAnsiTheme="minorHAnsi" w:cstheme="minorHAnsi"/>
          <w:b/>
          <w:i/>
          <w:sz w:val="18"/>
          <w:szCs w:val="18"/>
        </w:rPr>
        <w:t>poprzez jego skreślenie</w:t>
      </w:r>
    </w:p>
    <w:p w14:paraId="01C6EA65" w14:textId="77777777" w:rsidR="00513F08" w:rsidRPr="00513F08" w:rsidRDefault="00513F08" w:rsidP="00513F08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1AE7E7" w14:textId="77777777" w:rsidR="00513F08" w:rsidRPr="00513F08" w:rsidRDefault="00513F08" w:rsidP="00513F08">
      <w:pPr>
        <w:pStyle w:val="Akapitzlist"/>
        <w:numPr>
          <w:ilvl w:val="0"/>
          <w:numId w:val="1"/>
        </w:numPr>
        <w:jc w:val="both"/>
        <w:rPr>
          <w:rFonts w:cstheme="minorHAnsi"/>
          <w:color w:val="000000" w:themeColor="text1"/>
        </w:rPr>
      </w:pPr>
      <w:r w:rsidRPr="00513F08">
        <w:rPr>
          <w:rFonts w:cstheme="minorHAnsi"/>
          <w:color w:val="000000" w:themeColor="text1"/>
        </w:rPr>
        <w:t>Załącznikami do niniejszego formularza oferty są:</w:t>
      </w:r>
    </w:p>
    <w:p w14:paraId="6E3F6022" w14:textId="77777777" w:rsidR="00513F08" w:rsidRPr="00513F08" w:rsidRDefault="00513F08" w:rsidP="00513F08">
      <w:pPr>
        <w:pStyle w:val="Akapitzlist"/>
        <w:numPr>
          <w:ilvl w:val="0"/>
          <w:numId w:val="2"/>
        </w:numPr>
        <w:jc w:val="both"/>
        <w:rPr>
          <w:rFonts w:cstheme="minorHAnsi"/>
          <w:color w:val="000000" w:themeColor="text1"/>
        </w:rPr>
      </w:pPr>
      <w:r w:rsidRPr="00513F08">
        <w:rPr>
          <w:rFonts w:cstheme="minorHAnsi"/>
          <w:color w:val="000000" w:themeColor="text1"/>
        </w:rPr>
        <w:t>………………………………………………………………………………………</w:t>
      </w:r>
    </w:p>
    <w:p w14:paraId="1057F9AE" w14:textId="77777777" w:rsidR="00513F08" w:rsidRPr="00513F08" w:rsidRDefault="00513F08" w:rsidP="00513F08">
      <w:pPr>
        <w:pStyle w:val="Akapitzlist"/>
        <w:numPr>
          <w:ilvl w:val="0"/>
          <w:numId w:val="2"/>
        </w:numPr>
        <w:jc w:val="both"/>
        <w:rPr>
          <w:rFonts w:cstheme="minorHAnsi"/>
          <w:color w:val="000000" w:themeColor="text1"/>
        </w:rPr>
      </w:pPr>
      <w:r w:rsidRPr="00513F08">
        <w:rPr>
          <w:rFonts w:cstheme="minorHAnsi"/>
          <w:color w:val="000000" w:themeColor="text1"/>
        </w:rPr>
        <w:t>………………………………………………………………………………………</w:t>
      </w:r>
    </w:p>
    <w:p w14:paraId="1A124F78" w14:textId="77777777" w:rsidR="00513F08" w:rsidRPr="00513F08" w:rsidRDefault="00513F08" w:rsidP="00513F08">
      <w:pPr>
        <w:pStyle w:val="Akapitzlist"/>
        <w:numPr>
          <w:ilvl w:val="0"/>
          <w:numId w:val="2"/>
        </w:numPr>
        <w:jc w:val="both"/>
        <w:rPr>
          <w:rFonts w:cstheme="minorHAnsi"/>
          <w:color w:val="000000" w:themeColor="text1"/>
        </w:rPr>
      </w:pPr>
      <w:r w:rsidRPr="00513F08">
        <w:rPr>
          <w:rFonts w:cstheme="minorHAnsi"/>
          <w:color w:val="000000" w:themeColor="text1"/>
        </w:rPr>
        <w:t>………………………………………………………………………………………</w:t>
      </w:r>
    </w:p>
    <w:p w14:paraId="4B7F7E78" w14:textId="77777777" w:rsidR="00513F08" w:rsidRPr="00513F08" w:rsidRDefault="00513F08" w:rsidP="00513F08">
      <w:pPr>
        <w:pStyle w:val="Akapitzlist"/>
        <w:numPr>
          <w:ilvl w:val="0"/>
          <w:numId w:val="2"/>
        </w:numPr>
        <w:jc w:val="both"/>
        <w:rPr>
          <w:rFonts w:cstheme="minorHAnsi"/>
          <w:color w:val="000000" w:themeColor="text1"/>
        </w:rPr>
      </w:pPr>
      <w:r w:rsidRPr="00513F08">
        <w:rPr>
          <w:rFonts w:cstheme="minorHAnsi"/>
          <w:color w:val="000000" w:themeColor="text1"/>
        </w:rPr>
        <w:t>……………………………………………………………………………………….</w:t>
      </w:r>
    </w:p>
    <w:p w14:paraId="75238D32" w14:textId="77777777" w:rsidR="00513F08" w:rsidRPr="00513F08" w:rsidRDefault="00513F08" w:rsidP="00513F08">
      <w:pPr>
        <w:pStyle w:val="Akapitzlist"/>
        <w:numPr>
          <w:ilvl w:val="0"/>
          <w:numId w:val="2"/>
        </w:numPr>
        <w:jc w:val="both"/>
        <w:rPr>
          <w:rFonts w:cstheme="minorHAnsi"/>
          <w:color w:val="000000" w:themeColor="text1"/>
        </w:rPr>
      </w:pPr>
      <w:r w:rsidRPr="00513F08">
        <w:rPr>
          <w:rFonts w:cstheme="minorHAnsi"/>
          <w:color w:val="000000" w:themeColor="text1"/>
        </w:rPr>
        <w:t>……………………………………………………………………………………….</w:t>
      </w:r>
    </w:p>
    <w:p w14:paraId="6FEC9B91" w14:textId="77777777" w:rsidR="00513F08" w:rsidRPr="00513F08" w:rsidRDefault="00513F08" w:rsidP="00513F08">
      <w:pPr>
        <w:pStyle w:val="Akapitzlist"/>
        <w:ind w:left="1080"/>
        <w:jc w:val="both"/>
        <w:rPr>
          <w:rFonts w:cstheme="minorHAnsi"/>
          <w:color w:val="000000" w:themeColor="text1"/>
        </w:rPr>
      </w:pPr>
    </w:p>
    <w:p w14:paraId="6318F2CC" w14:textId="77777777" w:rsidR="00513F08" w:rsidRPr="00513F08" w:rsidRDefault="00513F08" w:rsidP="00513F08">
      <w:pPr>
        <w:pStyle w:val="Akapitzlist"/>
        <w:ind w:left="1080"/>
        <w:jc w:val="both"/>
        <w:rPr>
          <w:rFonts w:cstheme="minorHAnsi"/>
          <w:color w:val="000000" w:themeColor="text1"/>
        </w:rPr>
      </w:pPr>
    </w:p>
    <w:p w14:paraId="4F277651" w14:textId="77777777" w:rsidR="00513F08" w:rsidRPr="00513F08" w:rsidRDefault="00513F08" w:rsidP="00513F08">
      <w:pPr>
        <w:pStyle w:val="Akapitzlist"/>
        <w:ind w:left="1080"/>
        <w:jc w:val="both"/>
        <w:rPr>
          <w:rFonts w:cstheme="minorHAnsi"/>
          <w:b/>
          <w:i/>
          <w:color w:val="000000" w:themeColor="text1"/>
        </w:rPr>
      </w:pPr>
      <w:r w:rsidRPr="00513F08">
        <w:rPr>
          <w:rFonts w:cstheme="minorHAnsi"/>
          <w:b/>
          <w:i/>
          <w:color w:val="000000" w:themeColor="text1"/>
        </w:rPr>
        <w:t>* niepotrzebne skreślić</w:t>
      </w:r>
    </w:p>
    <w:p w14:paraId="53563D92" w14:textId="77777777" w:rsidR="00EE56D8" w:rsidRPr="00513F08" w:rsidRDefault="00EE56D8" w:rsidP="00513F08">
      <w:pPr>
        <w:spacing w:after="0" w:line="240" w:lineRule="auto"/>
        <w:jc w:val="both"/>
        <w:rPr>
          <w:rFonts w:cstheme="minorHAnsi"/>
        </w:rPr>
      </w:pPr>
    </w:p>
    <w:sectPr w:rsidR="00EE56D8" w:rsidRPr="00513F08" w:rsidSect="00E3363E">
      <w:footerReference w:type="default" r:id="rId7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D780D" w14:textId="77777777" w:rsidR="00DE6F9A" w:rsidRDefault="00DE6F9A">
      <w:pPr>
        <w:spacing w:after="0" w:line="240" w:lineRule="auto"/>
      </w:pPr>
      <w:r>
        <w:separator/>
      </w:r>
    </w:p>
  </w:endnote>
  <w:endnote w:type="continuationSeparator" w:id="0">
    <w:p w14:paraId="7907D2C1" w14:textId="77777777" w:rsidR="00DE6F9A" w:rsidRDefault="00DE6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9084994"/>
      <w:docPartObj>
        <w:docPartGallery w:val="Page Numbers (Bottom of Page)"/>
        <w:docPartUnique/>
      </w:docPartObj>
    </w:sdtPr>
    <w:sdtContent>
      <w:p w14:paraId="1E3262C7" w14:textId="77777777" w:rsidR="0055418F" w:rsidRDefault="002F32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92F">
          <w:rPr>
            <w:noProof/>
          </w:rPr>
          <w:t>3</w:t>
        </w:r>
        <w:r>
          <w:fldChar w:fldCharType="end"/>
        </w:r>
      </w:p>
    </w:sdtContent>
  </w:sdt>
  <w:p w14:paraId="0E043594" w14:textId="77777777" w:rsidR="0055418F" w:rsidRDefault="00554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59E10" w14:textId="77777777" w:rsidR="00DE6F9A" w:rsidRDefault="00DE6F9A">
      <w:pPr>
        <w:spacing w:after="0" w:line="240" w:lineRule="auto"/>
      </w:pPr>
      <w:r>
        <w:separator/>
      </w:r>
    </w:p>
  </w:footnote>
  <w:footnote w:type="continuationSeparator" w:id="0">
    <w:p w14:paraId="71ABC42A" w14:textId="77777777" w:rsidR="00DE6F9A" w:rsidRDefault="00DE6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F33B1"/>
    <w:multiLevelType w:val="hybridMultilevel"/>
    <w:tmpl w:val="55B80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313FA"/>
    <w:multiLevelType w:val="multilevel"/>
    <w:tmpl w:val="9BEE8098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1.%2.%3."/>
      <w:lvlJc w:val="right"/>
      <w:pPr>
        <w:ind w:left="2368" w:hanging="180"/>
      </w:pPr>
    </w:lvl>
    <w:lvl w:ilvl="3">
      <w:start w:val="1"/>
      <w:numFmt w:val="decimal"/>
      <w:lvlText w:val="%1.%2.%3.%4."/>
      <w:lvlJc w:val="left"/>
      <w:pPr>
        <w:ind w:left="3088" w:hanging="360"/>
      </w:pPr>
    </w:lvl>
    <w:lvl w:ilvl="4">
      <w:start w:val="1"/>
      <w:numFmt w:val="lowerLetter"/>
      <w:lvlText w:val="%1.%2.%3.%4.%5."/>
      <w:lvlJc w:val="left"/>
      <w:pPr>
        <w:ind w:left="3808" w:hanging="360"/>
      </w:pPr>
    </w:lvl>
    <w:lvl w:ilvl="5">
      <w:start w:val="1"/>
      <w:numFmt w:val="lowerRoman"/>
      <w:lvlText w:val="%1.%2.%3.%4.%5.%6."/>
      <w:lvlJc w:val="right"/>
      <w:pPr>
        <w:ind w:left="4528" w:hanging="180"/>
      </w:pPr>
    </w:lvl>
    <w:lvl w:ilvl="6">
      <w:start w:val="1"/>
      <w:numFmt w:val="decimal"/>
      <w:lvlText w:val="%1.%2.%3.%4.%5.%6.%7."/>
      <w:lvlJc w:val="left"/>
      <w:pPr>
        <w:ind w:left="5248" w:hanging="360"/>
      </w:pPr>
    </w:lvl>
    <w:lvl w:ilvl="7">
      <w:start w:val="1"/>
      <w:numFmt w:val="lowerLetter"/>
      <w:lvlText w:val="%1.%2.%3.%4.%5.%6.%7.%8."/>
      <w:lvlJc w:val="left"/>
      <w:pPr>
        <w:ind w:left="5968" w:hanging="360"/>
      </w:pPr>
    </w:lvl>
    <w:lvl w:ilvl="8">
      <w:start w:val="1"/>
      <w:numFmt w:val="lowerRoman"/>
      <w:lvlText w:val="%1.%2.%3.%4.%5.%6.%7.%8.%9."/>
      <w:lvlJc w:val="right"/>
      <w:pPr>
        <w:ind w:left="6688" w:hanging="180"/>
      </w:pPr>
    </w:lvl>
  </w:abstractNum>
  <w:abstractNum w:abstractNumId="3" w15:restartNumberingAfterBreak="0">
    <w:nsid w:val="511566C1"/>
    <w:multiLevelType w:val="hybridMultilevel"/>
    <w:tmpl w:val="2A52F15C"/>
    <w:lvl w:ilvl="0" w:tplc="74C29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1207685">
    <w:abstractNumId w:val="1"/>
  </w:num>
  <w:num w:numId="2" w16cid:durableId="1018967145">
    <w:abstractNumId w:val="3"/>
  </w:num>
  <w:num w:numId="3" w16cid:durableId="571500022">
    <w:abstractNumId w:val="2"/>
  </w:num>
  <w:num w:numId="4" w16cid:durableId="1126777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2AA"/>
    <w:rsid w:val="002F32AA"/>
    <w:rsid w:val="00513F08"/>
    <w:rsid w:val="00547DD8"/>
    <w:rsid w:val="0055418F"/>
    <w:rsid w:val="006408D4"/>
    <w:rsid w:val="00670E22"/>
    <w:rsid w:val="007220F8"/>
    <w:rsid w:val="008F12FA"/>
    <w:rsid w:val="00913671"/>
    <w:rsid w:val="009D71BD"/>
    <w:rsid w:val="00A9199D"/>
    <w:rsid w:val="00AE602D"/>
    <w:rsid w:val="00BD5847"/>
    <w:rsid w:val="00DC4169"/>
    <w:rsid w:val="00DE6F9A"/>
    <w:rsid w:val="00E4092F"/>
    <w:rsid w:val="00EE56D8"/>
    <w:rsid w:val="00FA22A8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F51E9"/>
  <w15:chartTrackingRefBased/>
  <w15:docId w15:val="{E6AF5CD6-990B-4AAD-B0CF-4BE6E869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2A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F32AA"/>
    <w:pPr>
      <w:ind w:left="720"/>
      <w:contextualSpacing/>
    </w:pPr>
  </w:style>
  <w:style w:type="paragraph" w:styleId="Bezodstpw">
    <w:name w:val="No Spacing"/>
    <w:uiPriority w:val="1"/>
    <w:qFormat/>
    <w:rsid w:val="002F32AA"/>
    <w:pPr>
      <w:spacing w:after="0" w:line="240" w:lineRule="auto"/>
    </w:pPr>
  </w:style>
  <w:style w:type="paragraph" w:customStyle="1" w:styleId="Standard">
    <w:name w:val="Standard"/>
    <w:rsid w:val="002F32AA"/>
    <w:pPr>
      <w:widowControl w:val="0"/>
      <w:suppressAutoHyphens/>
      <w:autoSpaceDN w:val="0"/>
      <w:spacing w:after="0" w:line="240" w:lineRule="auto"/>
      <w:textAlignment w:val="baseline"/>
    </w:pPr>
    <w:rPr>
      <w:rFonts w:ascii="Trebuchet MS" w:eastAsia="SimSun" w:hAnsi="Trebuchet MS" w:cs="Mang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F3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32AA"/>
  </w:style>
  <w:style w:type="paragraph" w:customStyle="1" w:styleId="Default">
    <w:name w:val="Default"/>
    <w:rsid w:val="00513F0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F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F08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13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Wawer</dc:creator>
  <cp:keywords/>
  <dc:description/>
  <cp:lastModifiedBy>Paweł Wawer</cp:lastModifiedBy>
  <cp:revision>8</cp:revision>
  <cp:lastPrinted>2024-12-04T09:53:00Z</cp:lastPrinted>
  <dcterms:created xsi:type="dcterms:W3CDTF">2021-12-07T13:27:00Z</dcterms:created>
  <dcterms:modified xsi:type="dcterms:W3CDTF">2025-12-04T13:10:00Z</dcterms:modified>
</cp:coreProperties>
</file>